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0" w:rsidRPr="002229A0" w:rsidRDefault="002229A0" w:rsidP="002229A0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Протокол №1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засідання методичної ради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Костичанівсько</w:t>
      </w:r>
      <w:r w:rsidR="00B8620D">
        <w:rPr>
          <w:rFonts w:ascii="Times" w:eastAsia="Times New Roman" w:hAnsi="Times" w:cs="Times"/>
          <w:bCs/>
          <w:sz w:val="28"/>
          <w:szCs w:val="28"/>
          <w:lang w:val="uk-UA" w:eastAsia="ru-RU"/>
        </w:rPr>
        <w:t>го</w:t>
      </w:r>
      <w:proofErr w:type="spellEnd"/>
      <w:r w:rsidR="00B8620D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ліцею</w:t>
      </w:r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ім.І.Ватаману</w:t>
      </w:r>
      <w:proofErr w:type="spellEnd"/>
    </w:p>
    <w:p w:rsidR="002229A0" w:rsidRPr="002229A0" w:rsidRDefault="001F50CF" w:rsidP="002229A0">
      <w:pPr>
        <w:shd w:val="clear" w:color="auto" w:fill="FFFFFF"/>
        <w:spacing w:after="24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val="uk-UA" w:eastAsia="ru-RU"/>
        </w:rPr>
        <w:t>від 30 серпня 2024</w:t>
      </w:r>
      <w:r w:rsidR="002229A0"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року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 Присутніх -11  чол.</w:t>
      </w:r>
    </w:p>
    <w:p w:rsidR="002229A0" w:rsidRPr="002229A0" w:rsidRDefault="00572BB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        Відсутніх - 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Порядок денний:</w:t>
      </w:r>
    </w:p>
    <w:p w:rsidR="002229A0" w:rsidRPr="00B8620D" w:rsidRDefault="002229A0" w:rsidP="00B8620D">
      <w:pPr>
        <w:shd w:val="clear" w:color="auto" w:fill="FFFFFF"/>
        <w:spacing w:after="0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sz w:val="28"/>
          <w:szCs w:val="28"/>
          <w:lang w:val="uk-UA" w:eastAsia="ru-RU"/>
        </w:rPr>
        <w:t>1.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  Вивчення рекомендацій 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щодо викладання предметів у 2024 -2025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</w:p>
    <w:p w:rsidR="002229A0" w:rsidRPr="00B8620D" w:rsidRDefault="002229A0" w:rsidP="00B8620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>2.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 Обговорення  плану роботи методичної ради. Розподіл обов’язків між членами методичної ради.</w:t>
      </w:r>
    </w:p>
    <w:p w:rsidR="002229A0" w:rsidRPr="00B8620D" w:rsidRDefault="002229A0" w:rsidP="00B8620D">
      <w:pPr>
        <w:shd w:val="clear" w:color="auto" w:fill="FFFFFF"/>
        <w:spacing w:after="0" w:line="240" w:lineRule="auto"/>
        <w:ind w:hanging="720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    </w:t>
      </w:r>
      <w:r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> 3</w:t>
      </w:r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Затвердження плану роботи.</w:t>
      </w:r>
    </w:p>
    <w:p w:rsidR="002229A0" w:rsidRPr="00B8620D" w:rsidRDefault="002229A0" w:rsidP="00B8620D">
      <w:pPr>
        <w:shd w:val="clear" w:color="auto" w:fill="FFFFFF"/>
        <w:spacing w:after="0" w:line="240" w:lineRule="auto"/>
        <w:ind w:hanging="720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</w:t>
      </w:r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Затвердження плану пров</w:t>
      </w:r>
      <w:r w:rsidR="002339A5">
        <w:rPr>
          <w:rFonts w:ascii="Times" w:eastAsia="Times New Roman" w:hAnsi="Times" w:cs="Times"/>
          <w:sz w:val="28"/>
          <w:szCs w:val="28"/>
          <w:lang w:val="uk-UA" w:eastAsia="ru-RU"/>
        </w:rPr>
        <w:t>едення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предметних тижнів у  2024 – 2025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</w:p>
    <w:p w:rsidR="00B8620D" w:rsidRDefault="00753BD6" w:rsidP="00B8620D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  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r w:rsidR="002229A0"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 xml:space="preserve"> 5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Про робота педагогічного колективу з ключовими поняттями методичної проблеми школи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педагогів»,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визначення тенденцій розвитку педагогічного процесу в рамках реалізації проблеми</w:t>
      </w:r>
    </w:p>
    <w:p w:rsidR="002229A0" w:rsidRPr="00B8620D" w:rsidRDefault="002229A0" w:rsidP="00B8620D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sz w:val="28"/>
          <w:szCs w:val="28"/>
          <w:lang w:val="uk-UA" w:eastAsia="ru-RU"/>
        </w:rPr>
        <w:t>6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Ознайомлення з новинками науково – педагогічної, психологічної та методичної літератури.</w:t>
      </w:r>
    </w:p>
    <w:p w:rsidR="002229A0" w:rsidRPr="00B8620D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І. Слухали: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 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 , яка повідомила про зміни в методичних рекомендаціях щодо виклад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ання навчальних предметів у 2024–2025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та про нові нормативні документи. Ознайомила з попередньою структурою навчального року.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на інструктивно-методичній нараді познайомити вчителів із методичними рекомендаціями щодо викладання навчальних предметів, опрацювати їх на засіданнях МО , впроваджувати в практику роботи.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</w:t>
      </w: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 xml:space="preserve">ІІ. Слухали: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Н.В., голову методичної ради, яка підвела підсумки роботи за минулий  навчальний рік, оз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найомила з планом роботи на 2024–2025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Довела до відома розподіл обов’язків між членами методичної ради.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Ухвалили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: Затвердити запропонований план роботи та розподіл обов’язків між членами методичної   ради таким чином:</w:t>
      </w:r>
    </w:p>
    <w:p w:rsidR="00B8620D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Фолошня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Н.В.- голова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МР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;</w:t>
      </w:r>
    </w:p>
    <w:p w:rsidR="002229A0" w:rsidRPr="002229A0" w:rsidRDefault="00B8620D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proofErr w:type="spellStart"/>
      <w:r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Л.О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- відповідальна за проведення предметних тижнів;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Каптар  І.В. - відповідальна за роботу з обдарованими дітьми;</w:t>
      </w:r>
    </w:p>
    <w:p w:rsidR="002229A0" w:rsidRPr="002229A0" w:rsidRDefault="00572BB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proofErr w:type="spellStart"/>
      <w:r>
        <w:rPr>
          <w:rFonts w:ascii="Times" w:eastAsia="Times New Roman" w:hAnsi="Times" w:cs="Times"/>
          <w:sz w:val="28"/>
          <w:szCs w:val="28"/>
          <w:lang w:val="uk-UA" w:eastAsia="ru-RU"/>
        </w:rPr>
        <w:t>Карабчиївська</w:t>
      </w:r>
      <w:proofErr w:type="spellEnd"/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2339A5">
        <w:rPr>
          <w:rFonts w:ascii="Times" w:eastAsia="Times New Roman" w:hAnsi="Times" w:cs="Times"/>
          <w:sz w:val="28"/>
          <w:szCs w:val="28"/>
          <w:lang w:val="uk-UA" w:eastAsia="ru-RU"/>
        </w:rPr>
        <w:t>А.А.</w:t>
      </w:r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- секретар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90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Члени м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етодичної ради :  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Карп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Л.В.,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Дереневська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А.І.,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Кучук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С.А.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,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Реус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Е.С.,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Л.О.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ІІІ. Слухали: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proofErr w:type="spellStart"/>
      <w:r w:rsidR="00B8620D" w:rsidRPr="002229A0"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 w:rsidR="00B8620D"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Л.О.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, яка ознайомила з планом пров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едення предметних тижнів на 202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4 – 2025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.( графік додається).</w:t>
      </w:r>
    </w:p>
    <w:p w:rsidR="002229A0" w:rsidRPr="002229A0" w:rsidRDefault="002229A0" w:rsidP="002229A0">
      <w:pPr>
        <w:rPr>
          <w:sz w:val="28"/>
          <w:szCs w:val="28"/>
          <w:lang w:val="uk-UA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затвердити план проведення предметних тижнів відповідно до річного плану роботи школи. Провести тиждень інклюзивної  освіти  в грудні.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3BD6" w:rsidRDefault="002229A0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 xml:space="preserve">ІV. Слухали:  </w:t>
      </w:r>
      <w:proofErr w:type="spellStart"/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, яка зазначила , що в 2024– 2025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заклад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працює над  науково - методичною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педагогів»,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ц</w:t>
      </w:r>
      <w:bookmarkStart w:id="0" w:name="_GoBack"/>
      <w:bookmarkEnd w:id="0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е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діагностичний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 етап.</w:t>
      </w:r>
    </w:p>
    <w:p w:rsidR="00753BD6" w:rsidRPr="00753BD6" w:rsidRDefault="002229A0" w:rsidP="00753BD6">
      <w:pPr>
        <w:spacing w:after="2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o-RO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>Завдання:    - Діагностування та анкетування педагогів з метою виявлення труднощів і шляхів реалізації проблеми з метою визначення рівня готовності до реалізації інноваційної діяльності педагогів.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AE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- 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Аналіз </w:t>
      </w:r>
      <w:proofErr w:type="gramStart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р</w:t>
      </w:r>
      <w:proofErr w:type="gramEnd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івня інформатизації закладу до початку реалізації проблеми.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Визначення рівня комунікаційної компетентності педагогічних працівників.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Створення умов для методичного вдосконалення педагогічних працівників.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- Створення системи інформаційних ресурсів (розробки уроків, методична література, мультимедійні проекти, база даних шкільної бібліотеки, </w:t>
      </w:r>
      <w:proofErr w:type="spellStart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медіатека</w:t>
      </w:r>
      <w:proofErr w:type="spellEnd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тощо).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Висвітлення тематичної інформації серед учасників освітнього процесу.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Створення умов для забезпечення охорони здоров'я здобувачів освіти, їхнього повноцінного фізичного розвитку й формування здорового способу життя.</w:t>
      </w:r>
    </w:p>
    <w:p w:rsidR="002229A0" w:rsidRPr="002229A0" w:rsidRDefault="002229A0" w:rsidP="00753B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</w:t>
      </w: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 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у 202</w:t>
      </w:r>
      <w:r w:rsidR="001F50CF">
        <w:rPr>
          <w:rFonts w:ascii="Times" w:eastAsia="Times New Roman" w:hAnsi="Times" w:cs="Times"/>
          <w:sz w:val="28"/>
          <w:szCs w:val="28"/>
          <w:lang w:val="uk-UA" w:eastAsia="ru-RU"/>
        </w:rPr>
        <w:t>4–2025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продовжити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роботу над  науково – методичною проблемою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,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та працювати над завданнями.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    VІ. Слухали: 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Реус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Е.С., бібліотекаря, яка ознайомила з новинками науково – педагогічної, психологічної та методичної літератури, що надійшла в шкільну бібліотеку.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     Ухвалили: 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на 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інструктивно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методичній нараді  при заступнику з НВР  ознайомити вчителів із новинками методичної, психологічної, педагогічної літератури.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                     Голова МР                         / Н.В.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Фолошня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/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                      Секретар        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                    / А.А.</w:t>
      </w:r>
      <w:proofErr w:type="spellStart"/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Карабчиївська</w:t>
      </w:r>
      <w:proofErr w:type="spellEnd"/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/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rPr>
          <w:sz w:val="28"/>
          <w:szCs w:val="28"/>
          <w:lang w:val="uk-UA"/>
        </w:rPr>
      </w:pPr>
    </w:p>
    <w:p w:rsidR="00E40D7B" w:rsidRPr="002229A0" w:rsidRDefault="00E40D7B"/>
    <w:sectPr w:rsidR="00E40D7B" w:rsidRPr="002229A0" w:rsidSect="006C270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C" w:rsidRDefault="00B75FAC" w:rsidP="002229A0">
      <w:pPr>
        <w:spacing w:after="0" w:line="240" w:lineRule="auto"/>
      </w:pPr>
      <w:r>
        <w:separator/>
      </w:r>
    </w:p>
  </w:endnote>
  <w:endnote w:type="continuationSeparator" w:id="0">
    <w:p w:rsidR="00B75FAC" w:rsidRDefault="00B75FAC" w:rsidP="0022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677382"/>
      <w:docPartObj>
        <w:docPartGallery w:val="Page Numbers (Bottom of Page)"/>
        <w:docPartUnique/>
      </w:docPartObj>
    </w:sdtPr>
    <w:sdtContent>
      <w:p w:rsidR="002229A0" w:rsidRDefault="003106FD">
        <w:pPr>
          <w:pStyle w:val="a3"/>
          <w:jc w:val="center"/>
        </w:pPr>
        <w:r>
          <w:fldChar w:fldCharType="begin"/>
        </w:r>
        <w:r w:rsidR="002229A0">
          <w:instrText>PAGE   \* MERGEFORMAT</w:instrText>
        </w:r>
        <w:r>
          <w:fldChar w:fldCharType="separate"/>
        </w:r>
        <w:r w:rsidR="001F50CF" w:rsidRPr="001F50CF">
          <w:rPr>
            <w:noProof/>
            <w:lang w:val="ru-RU"/>
          </w:rPr>
          <w:t>1</w:t>
        </w:r>
        <w:r>
          <w:fldChar w:fldCharType="end"/>
        </w:r>
      </w:p>
    </w:sdtContent>
  </w:sdt>
  <w:p w:rsidR="006C270A" w:rsidRDefault="00B75F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C" w:rsidRDefault="00B75FAC" w:rsidP="002229A0">
      <w:pPr>
        <w:spacing w:after="0" w:line="240" w:lineRule="auto"/>
      </w:pPr>
      <w:r>
        <w:separator/>
      </w:r>
    </w:p>
  </w:footnote>
  <w:footnote w:type="continuationSeparator" w:id="0">
    <w:p w:rsidR="00B75FAC" w:rsidRDefault="00B75FAC" w:rsidP="00222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A0"/>
    <w:rsid w:val="001F50CF"/>
    <w:rsid w:val="002229A0"/>
    <w:rsid w:val="002339A5"/>
    <w:rsid w:val="002D2F2A"/>
    <w:rsid w:val="003106FD"/>
    <w:rsid w:val="003771F1"/>
    <w:rsid w:val="00572BB0"/>
    <w:rsid w:val="006F3376"/>
    <w:rsid w:val="00753BD6"/>
    <w:rsid w:val="008017B6"/>
    <w:rsid w:val="00B75FAC"/>
    <w:rsid w:val="00B8620D"/>
    <w:rsid w:val="00BC1AE6"/>
    <w:rsid w:val="00E40D7B"/>
    <w:rsid w:val="00F2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2229A0"/>
    <w:rPr>
      <w:lang w:val="uk-UA"/>
    </w:rPr>
  </w:style>
  <w:style w:type="paragraph" w:styleId="a5">
    <w:name w:val="header"/>
    <w:basedOn w:val="a"/>
    <w:link w:val="a6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9A0"/>
  </w:style>
  <w:style w:type="paragraph" w:styleId="a7">
    <w:name w:val="Balloon Text"/>
    <w:basedOn w:val="a"/>
    <w:link w:val="a8"/>
    <w:uiPriority w:val="99"/>
    <w:semiHidden/>
    <w:unhideWhenUsed/>
    <w:rsid w:val="005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2229A0"/>
    <w:rPr>
      <w:lang w:val="uk-UA"/>
    </w:rPr>
  </w:style>
  <w:style w:type="paragraph" w:styleId="a5">
    <w:name w:val="header"/>
    <w:basedOn w:val="a"/>
    <w:link w:val="a6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9A0"/>
  </w:style>
  <w:style w:type="paragraph" w:styleId="a7">
    <w:name w:val="Balloon Text"/>
    <w:basedOn w:val="a"/>
    <w:link w:val="a8"/>
    <w:uiPriority w:val="99"/>
    <w:semiHidden/>
    <w:unhideWhenUsed/>
    <w:rsid w:val="005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309E-FA0E-40B1-810F-2CD067E6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8</cp:revision>
  <cp:lastPrinted>2021-01-25T11:47:00Z</cp:lastPrinted>
  <dcterms:created xsi:type="dcterms:W3CDTF">2017-09-25T08:22:00Z</dcterms:created>
  <dcterms:modified xsi:type="dcterms:W3CDTF">2025-02-28T07:28:00Z</dcterms:modified>
</cp:coreProperties>
</file>