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06342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  <w:lang w:val="ru-RU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E30DB">
        <w:rPr>
          <w:rFonts w:ascii="Times New Roman" w:eastAsia="Calibri" w:hAnsi="Times New Roman" w:cs="Times New Roman"/>
          <w:b/>
          <w:sz w:val="40"/>
          <w:szCs w:val="40"/>
        </w:rPr>
        <w:t xml:space="preserve">ІНСТРУКТИВНО-МЕТОДИЧНІ НАРАДИ </w:t>
      </w:r>
    </w:p>
    <w:p w:rsidR="00AE30DB" w:rsidRPr="00AE30DB" w:rsidRDefault="00A06342" w:rsidP="00AE30D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</w:t>
      </w:r>
      <w:r w:rsidR="00C41356">
        <w:rPr>
          <w:rFonts w:ascii="Times New Roman" w:eastAsia="Calibri" w:hAnsi="Times New Roman" w:cs="Times New Roman"/>
          <w:b/>
          <w:sz w:val="40"/>
          <w:szCs w:val="40"/>
          <w:lang w:val="ru-RU"/>
        </w:rPr>
        <w:t>24</w:t>
      </w:r>
      <w:r>
        <w:rPr>
          <w:rFonts w:ascii="Times New Roman" w:eastAsia="Calibri" w:hAnsi="Times New Roman" w:cs="Times New Roman"/>
          <w:b/>
          <w:sz w:val="40"/>
          <w:szCs w:val="40"/>
        </w:rPr>
        <w:t>-20</w:t>
      </w:r>
      <w:r w:rsidR="00C41356">
        <w:rPr>
          <w:rFonts w:ascii="Times New Roman" w:eastAsia="Calibri" w:hAnsi="Times New Roman" w:cs="Times New Roman"/>
          <w:b/>
          <w:sz w:val="40"/>
          <w:szCs w:val="40"/>
          <w:lang w:val="ru-RU"/>
        </w:rPr>
        <w:t>25</w:t>
      </w:r>
      <w:proofErr w:type="spellStart"/>
      <w:r w:rsidR="00AE30DB" w:rsidRPr="00AE30DB">
        <w:rPr>
          <w:rFonts w:ascii="Times New Roman" w:eastAsia="Calibri" w:hAnsi="Times New Roman" w:cs="Times New Roman"/>
          <w:b/>
          <w:sz w:val="40"/>
          <w:szCs w:val="40"/>
        </w:rPr>
        <w:t>н.р</w:t>
      </w:r>
      <w:proofErr w:type="spellEnd"/>
      <w:r w:rsidR="00AE30DB" w:rsidRPr="00AE30DB"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E30DB" w:rsidRDefault="00AE30DB" w:rsidP="00AE30DB">
      <w:pPr>
        <w:jc w:val="center"/>
        <w:rPr>
          <w:rFonts w:ascii="Times New Roman" w:eastAsia="Calibri" w:hAnsi="Times New Roman" w:cs="Times New Roman"/>
          <w:b/>
          <w:color w:val="0070C0"/>
          <w:sz w:val="40"/>
          <w:szCs w:val="40"/>
        </w:rPr>
      </w:pPr>
    </w:p>
    <w:p w:rsidR="00AE30DB" w:rsidRPr="00A06342" w:rsidRDefault="00AE30DB" w:rsidP="00A06342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ru-RU"/>
        </w:rPr>
      </w:pPr>
      <w:r w:rsidRPr="00AE30DB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              </w:t>
      </w:r>
      <w:r w:rsidR="00A06342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                   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7296"/>
        <w:gridCol w:w="2268"/>
      </w:tblGrid>
      <w:tr w:rsidR="00AE30DB" w:rsidRPr="00AE30DB" w:rsidTr="00CE6DC5">
        <w:tc>
          <w:tcPr>
            <w:tcW w:w="5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7296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Зміст роботи </w:t>
            </w:r>
          </w:p>
        </w:tc>
        <w:tc>
          <w:tcPr>
            <w:tcW w:w="22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</w:tr>
      <w:tr w:rsidR="00AE30DB" w:rsidRPr="00AE30DB" w:rsidTr="00CE6DC5">
        <w:tc>
          <w:tcPr>
            <w:tcW w:w="5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96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СЕРПЕНЬ</w:t>
            </w:r>
          </w:p>
          <w:p w:rsidR="00AE30DB" w:rsidRPr="00AE30DB" w:rsidRDefault="00AE30DB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 з програмами з навчальних предметів; їх наявність;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календарне та поурочне планування;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узгодження планів роботи ШМО;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ознайомлення з інструктивно-методичними рекомендаціями з базових дисциплін;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обговорення інструкцій щодо  ведення класних журналів, та іншої документації;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проведення першого уроку;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планування позакласної роботи;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робота над оновленням проблемних тем;</w:t>
            </w:r>
          </w:p>
          <w:p w:rsidR="00AE30DB" w:rsidRPr="00AE30DB" w:rsidRDefault="00AE30DB" w:rsidP="00AE30DB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єдині вимоги до учнів;</w:t>
            </w:r>
          </w:p>
          <w:p w:rsidR="00AE30DB" w:rsidRPr="00EF22DD" w:rsidRDefault="00AE30DB" w:rsidP="00EF22DD">
            <w:pPr>
              <w:numPr>
                <w:ilvl w:val="0"/>
                <w:numId w:val="1"/>
              </w:numPr>
              <w:spacing w:after="0" w:line="240" w:lineRule="auto"/>
              <w:ind w:left="66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вимоги до поурочних планів;</w:t>
            </w:r>
          </w:p>
        </w:tc>
        <w:tc>
          <w:tcPr>
            <w:tcW w:w="2268" w:type="dxa"/>
            <w:shd w:val="clear" w:color="auto" w:fill="auto"/>
          </w:tcPr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AE30DB" w:rsidRDefault="00AE30DB" w:rsidP="00AE30D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AE30DB" w:rsidRPr="00EF22DD" w:rsidRDefault="00AE30DB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="00EF22D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ВЕРЕСЕНЬ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 календарних планів на І семестр;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узгодження розкладу уроків, індивідуальних занять;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погодження планів факультативів, курсів за вибором;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 стану ТБ у кабінетах трудового навчання, біології, інформатики, хімії;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перевірка стану виконання  інструкції щодо ведення класних журналів;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обговорення критеріїв оцінювання знань учнів, ведення шкільної документації;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огляд методичної літератури (на допомогу вчителеві);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 до проведення І-го туру шкільних олімпіад;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з обдарованими дітьми;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співбесіди з учителями з питань планування самоосвіти, проходження курсової перепідготовки, чергової атестації;</w:t>
            </w:r>
          </w:p>
          <w:p w:rsidR="00EF22DD" w:rsidRPr="00EF22DD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об’єктивність виставлення оцінок.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ЖОВТЕНЬ 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та проведення атестації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педагогічних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працівників у 20</w:t>
            </w:r>
            <w:r w:rsidR="00C413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C413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районних олімпіад;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з обдарованою молоддю;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гуртків, факультативів, курсів за вибором;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стан ведення шкільної документації;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результати І етапу Всеукраїнських олімпіад з базових дисциплін;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педради.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ЛИСТОПАД 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Міжнародного конкурсу знавців української мови ім. П.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Яцика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участі у конкурсі «Учитель року»;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результати шкільного етапу конкурсу ім. П.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Яцика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ГРУДЕНЬ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роботу учителів, які атестуються на категорію «спеціаліст вищої категорії», з питань підготовки і проведення  творчого звіту;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допомогу учителям, які беруть участь у конкурсі «Учитель року» у проведенні уроків та оформленні конкурсних матеріалів;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педради;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підготовку до новорічних свят;</w:t>
            </w:r>
          </w:p>
          <w:p w:rsidR="00EF22DD" w:rsidRPr="00EF22DD" w:rsidRDefault="00EF22DD" w:rsidP="00A06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результати перевірки шкільної документації. 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EF22DD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EF22DD" w:rsidRPr="00A06342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96" w:type="dxa"/>
            <w:shd w:val="clear" w:color="auto" w:fill="auto"/>
          </w:tcPr>
          <w:p w:rsidR="00EF22DD" w:rsidRDefault="00EF22DD" w:rsidP="00EF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</w:p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СІЧЕНЬ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стан тематичного оцінювання у підвищенні результативності навчання;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об’єктивність виставлення оцінок;</w:t>
            </w:r>
          </w:p>
          <w:p w:rsidR="00EF22DD" w:rsidRPr="00EF22DD" w:rsidRDefault="00EF22DD" w:rsidP="00A0634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стан перевірки техніки читання у початкових класах.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ЛЮТИЙ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шляхи зниження  навчального навантаження учнів;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повторення навчального матеріалу;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підготовка до педради;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роботу вчителів з підготовки учнів до ДПА, </w:t>
            </w:r>
          </w:p>
          <w:p w:rsidR="00EF22DD" w:rsidRPr="00AE30DB" w:rsidRDefault="00C41356" w:rsidP="00AE30D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НМТ</w:t>
            </w:r>
            <w:r w:rsidR="00EF22DD"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перевірка стану відвідування  учнями школи, індивідуальних занять, факультативів, курсів за вибором, гуртків.                      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співбесіда «Наявність  взаємозв’язку в ланцюгу: самоосвіта-якість викладання-рівень знань, умінь і навичок</w:t>
            </w:r>
            <w:r w:rsidRPr="00EF22D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завершення вивчення системи роботи вчителів, які атестуються;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аналіз та обговорення відкритих уроків учителів, які атестуються.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КВІТЕНЬ 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вивчення інструкції про державну підсумкову атестацію;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підсумки роботи над науково-методичним аспектом;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самоаналіз  учителя за рік;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 підсумковий аналіз роботи ШМО, творчих груп, факультативів, курсів,  індивідуальних занять;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співбесіда з 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учителями-предметниками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«Все про ДПА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та НМТ</w:t>
            </w: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  <w:tr w:rsidR="00EF22DD" w:rsidRPr="00AE30DB" w:rsidTr="00CE6DC5">
        <w:tc>
          <w:tcPr>
            <w:tcW w:w="568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96" w:type="dxa"/>
            <w:shd w:val="clear" w:color="auto" w:fill="auto"/>
          </w:tcPr>
          <w:p w:rsidR="00EF22DD" w:rsidRPr="00AE30DB" w:rsidRDefault="00EF22DD" w:rsidP="00AE30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ТРАВЕНЬ</w:t>
            </w:r>
          </w:p>
          <w:p w:rsidR="00EF22DD" w:rsidRPr="00AE30DB" w:rsidRDefault="00EF22DD" w:rsidP="00AE30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Інструктивно-методична нарада: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про закінчення навчального року;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 підсумки роботи за 20</w:t>
            </w:r>
            <w:r w:rsidR="00C413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 w:rsidR="00C41356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25</w:t>
            </w:r>
            <w:proofErr w:type="spellStart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н.р</w:t>
            </w:r>
            <w:proofErr w:type="spellEnd"/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>.;</w:t>
            </w:r>
          </w:p>
          <w:p w:rsidR="00EF22DD" w:rsidRPr="00AE30DB" w:rsidRDefault="00EF22DD" w:rsidP="00AE30D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0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про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НМТ</w:t>
            </w:r>
          </w:p>
        </w:tc>
        <w:tc>
          <w:tcPr>
            <w:tcW w:w="2268" w:type="dxa"/>
            <w:shd w:val="clear" w:color="auto" w:fill="auto"/>
          </w:tcPr>
          <w:p w:rsidR="00EF22DD" w:rsidRDefault="00EF22DD">
            <w:r w:rsidRPr="00D715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Заступник директора з </w:t>
            </w:r>
            <w:r w:rsidRPr="00D7153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ОП</w:t>
            </w:r>
          </w:p>
        </w:tc>
      </w:tr>
    </w:tbl>
    <w:p w:rsidR="00AE30DB" w:rsidRPr="00AE30DB" w:rsidRDefault="00AE30DB" w:rsidP="00AE30DB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AE30DB" w:rsidRPr="00AE30DB" w:rsidRDefault="00AE30DB" w:rsidP="00AE30DB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2F2F83" w:rsidRDefault="002F2F83"/>
    <w:sectPr w:rsidR="002F2F83" w:rsidSect="00935B4F">
      <w:footerReference w:type="default" r:id="rId7"/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0A4" w:rsidRDefault="004220A4">
      <w:pPr>
        <w:spacing w:after="0" w:line="240" w:lineRule="auto"/>
      </w:pPr>
      <w:r>
        <w:separator/>
      </w:r>
    </w:p>
  </w:endnote>
  <w:endnote w:type="continuationSeparator" w:id="0">
    <w:p w:rsidR="004220A4" w:rsidRDefault="0042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BB" w:rsidRDefault="00604625">
    <w:pPr>
      <w:pStyle w:val="a3"/>
      <w:jc w:val="center"/>
    </w:pPr>
    <w:r>
      <w:fldChar w:fldCharType="begin"/>
    </w:r>
    <w:r w:rsidR="00AE30DB">
      <w:instrText>PAGE   \* MERGEFORMAT</w:instrText>
    </w:r>
    <w:r>
      <w:fldChar w:fldCharType="separate"/>
    </w:r>
    <w:r w:rsidR="00C41356">
      <w:rPr>
        <w:noProof/>
      </w:rPr>
      <w:t>1</w:t>
    </w:r>
    <w:r>
      <w:fldChar w:fldCharType="end"/>
    </w:r>
  </w:p>
  <w:p w:rsidR="00DF5BBB" w:rsidRDefault="004220A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0A4" w:rsidRDefault="004220A4">
      <w:pPr>
        <w:spacing w:after="0" w:line="240" w:lineRule="auto"/>
      </w:pPr>
      <w:r>
        <w:separator/>
      </w:r>
    </w:p>
  </w:footnote>
  <w:footnote w:type="continuationSeparator" w:id="0">
    <w:p w:rsidR="004220A4" w:rsidRDefault="0042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C1B"/>
    <w:multiLevelType w:val="hybridMultilevel"/>
    <w:tmpl w:val="F18E7448"/>
    <w:lvl w:ilvl="0" w:tplc="40F69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0DB"/>
    <w:rsid w:val="002F2F83"/>
    <w:rsid w:val="004220A4"/>
    <w:rsid w:val="00604625"/>
    <w:rsid w:val="00A06342"/>
    <w:rsid w:val="00AE30DB"/>
    <w:rsid w:val="00C41356"/>
    <w:rsid w:val="00DE3C3D"/>
    <w:rsid w:val="00E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C3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0D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AE30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30DB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AE30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2016-08-06T18:12:00Z</dcterms:created>
  <dcterms:modified xsi:type="dcterms:W3CDTF">2025-02-28T08:30:00Z</dcterms:modified>
</cp:coreProperties>
</file>